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一航院关于兑现转制前及过渡期退休人员</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22</w:t>
      </w:r>
      <w:r>
        <w:rPr>
          <w:rFonts w:hint="eastAsia" w:ascii="方正小标宋简体" w:hAnsi="仿宋" w:eastAsia="方正小标宋简体"/>
          <w:sz w:val="44"/>
          <w:szCs w:val="44"/>
        </w:rPr>
        <w:t>年1月至20</w:t>
      </w:r>
      <w:r>
        <w:rPr>
          <w:rFonts w:hint="eastAsia" w:ascii="方正小标宋简体" w:hAnsi="仿宋" w:eastAsia="方正小标宋简体"/>
          <w:sz w:val="44"/>
          <w:szCs w:val="44"/>
          <w:lang w:val="en-US" w:eastAsia="zh-CN"/>
        </w:rPr>
        <w:t>22</w:t>
      </w:r>
      <w:r>
        <w:rPr>
          <w:rFonts w:hint="eastAsia" w:ascii="方正小标宋简体" w:hAnsi="仿宋" w:eastAsia="方正小标宋简体"/>
          <w:sz w:val="44"/>
          <w:szCs w:val="44"/>
        </w:rPr>
        <w:t>年12月有关待遇的通知</w:t>
      </w:r>
    </w:p>
    <w:p>
      <w:pPr>
        <w:jc w:val="center"/>
        <w:rPr>
          <w:rFonts w:ascii="仿宋" w:hAnsi="仿宋" w:eastAsia="仿宋"/>
          <w:sz w:val="44"/>
          <w:szCs w:val="44"/>
        </w:rPr>
      </w:pPr>
    </w:p>
    <w:p>
      <w:pPr>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年一航院克服</w:t>
      </w:r>
      <w:r>
        <w:rPr>
          <w:rFonts w:hint="eastAsia" w:ascii="仿宋" w:hAnsi="仿宋" w:eastAsia="仿宋"/>
          <w:sz w:val="32"/>
          <w:szCs w:val="32"/>
          <w:lang w:val="en-US" w:eastAsia="zh-CN"/>
        </w:rPr>
        <w:t>疫情等</w:t>
      </w:r>
      <w:r>
        <w:rPr>
          <w:rFonts w:hint="eastAsia" w:ascii="仿宋" w:hAnsi="仿宋" w:eastAsia="仿宋"/>
          <w:sz w:val="32"/>
          <w:szCs w:val="32"/>
        </w:rPr>
        <w:t>困难筹措资金</w:t>
      </w:r>
      <w:r>
        <w:rPr>
          <w:rFonts w:hint="eastAsia" w:ascii="仿宋" w:hAnsi="仿宋" w:eastAsia="仿宋"/>
          <w:sz w:val="32"/>
          <w:szCs w:val="32"/>
          <w:lang w:val="en-US" w:eastAsia="zh-CN"/>
        </w:rPr>
        <w:t>用于</w:t>
      </w:r>
      <w:r>
        <w:rPr>
          <w:rFonts w:hint="eastAsia" w:ascii="仿宋" w:hAnsi="仿宋" w:eastAsia="仿宋"/>
          <w:sz w:val="32"/>
          <w:szCs w:val="32"/>
        </w:rPr>
        <w:t>兑现转制前及过渡期退休人员待遇，以保障这些曾经为一航院做出过贡献的退休人员的有关待遇。具体落实如下：</w:t>
      </w:r>
    </w:p>
    <w:p>
      <w:pPr>
        <w:ind w:firstLine="640" w:firstLineChars="200"/>
        <w:rPr>
          <w:rFonts w:ascii="黑体" w:hAnsi="黑体" w:eastAsia="黑体"/>
          <w:sz w:val="32"/>
          <w:szCs w:val="32"/>
        </w:rPr>
      </w:pPr>
      <w:r>
        <w:rPr>
          <w:rFonts w:hint="eastAsia" w:ascii="黑体" w:hAnsi="黑体" w:eastAsia="黑体"/>
          <w:sz w:val="32"/>
          <w:szCs w:val="32"/>
        </w:rPr>
        <w:t>一、兑现内容及文件依据</w:t>
      </w:r>
    </w:p>
    <w:p>
      <w:pPr>
        <w:ind w:firstLine="640" w:firstLineChars="200"/>
        <w:rPr>
          <w:rFonts w:ascii="楷体" w:hAnsi="楷体" w:eastAsia="楷体"/>
          <w:sz w:val="32"/>
          <w:szCs w:val="32"/>
        </w:rPr>
      </w:pPr>
      <w:r>
        <w:rPr>
          <w:rFonts w:hint="eastAsia" w:ascii="楷体" w:hAnsi="楷体" w:eastAsia="楷体"/>
          <w:sz w:val="32"/>
          <w:szCs w:val="32"/>
        </w:rPr>
        <w:t>（一）集中供热采暖补贴</w:t>
      </w:r>
    </w:p>
    <w:p>
      <w:pPr>
        <w:ind w:firstLine="640" w:firstLineChars="200"/>
        <w:rPr>
          <w:rFonts w:ascii="仿宋" w:hAnsi="仿宋" w:eastAsia="仿宋"/>
          <w:sz w:val="32"/>
          <w:szCs w:val="32"/>
        </w:rPr>
      </w:pPr>
      <w:r>
        <w:rPr>
          <w:rFonts w:hint="eastAsia" w:ascii="仿宋" w:hAnsi="仿宋" w:eastAsia="仿宋"/>
          <w:sz w:val="32"/>
          <w:szCs w:val="32"/>
        </w:rPr>
        <w:t>1.依据：《天津市财政局天津市人力资源和社会保障局天津市城乡建设委员会关于调整天津市机关职工集中供热采暖补贴标准的通知》（津财综〔2015〕241号）。</w:t>
      </w:r>
    </w:p>
    <w:p>
      <w:pPr>
        <w:ind w:firstLine="640" w:firstLineChars="200"/>
        <w:rPr>
          <w:rFonts w:ascii="仿宋" w:hAnsi="仿宋" w:eastAsia="仿宋"/>
          <w:sz w:val="32"/>
          <w:szCs w:val="32"/>
        </w:rPr>
      </w:pPr>
      <w:r>
        <w:rPr>
          <w:rFonts w:hint="eastAsia" w:ascii="仿宋" w:hAnsi="仿宋" w:eastAsia="仿宋"/>
          <w:sz w:val="32"/>
          <w:szCs w:val="32"/>
        </w:rPr>
        <w:t>2.兑现时间段：20</w:t>
      </w:r>
      <w:r>
        <w:rPr>
          <w:rFonts w:hint="eastAsia" w:ascii="仿宋" w:hAnsi="仿宋" w:eastAsia="仿宋"/>
          <w:sz w:val="32"/>
          <w:szCs w:val="32"/>
          <w:lang w:val="en-US" w:eastAsia="zh-CN"/>
        </w:rPr>
        <w:t>22</w:t>
      </w:r>
      <w:r>
        <w:rPr>
          <w:rFonts w:hint="eastAsia" w:ascii="仿宋" w:hAnsi="仿宋" w:eastAsia="仿宋"/>
          <w:sz w:val="32"/>
          <w:szCs w:val="32"/>
        </w:rPr>
        <w:t>年1月1日至20</w:t>
      </w:r>
      <w:r>
        <w:rPr>
          <w:rFonts w:hint="eastAsia" w:ascii="仿宋" w:hAnsi="仿宋" w:eastAsia="仿宋"/>
          <w:sz w:val="32"/>
          <w:szCs w:val="32"/>
          <w:lang w:val="en-US" w:eastAsia="zh-CN"/>
        </w:rPr>
        <w:t>22</w:t>
      </w:r>
      <w:r>
        <w:rPr>
          <w:rFonts w:hint="eastAsia" w:ascii="仿宋" w:hAnsi="仿宋" w:eastAsia="仿宋"/>
          <w:sz w:val="32"/>
          <w:szCs w:val="32"/>
        </w:rPr>
        <w:t>年12月31日。</w:t>
      </w:r>
    </w:p>
    <w:p>
      <w:pPr>
        <w:ind w:firstLine="640" w:firstLineChars="200"/>
        <w:rPr>
          <w:rFonts w:ascii="楷体" w:hAnsi="楷体" w:eastAsia="楷体"/>
          <w:sz w:val="32"/>
          <w:szCs w:val="32"/>
        </w:rPr>
      </w:pPr>
      <w:r>
        <w:rPr>
          <w:rFonts w:hint="eastAsia" w:ascii="楷体" w:hAnsi="楷体" w:eastAsia="楷体"/>
          <w:sz w:val="32"/>
          <w:szCs w:val="32"/>
        </w:rPr>
        <w:t>（二）住房物业服务补贴</w:t>
      </w:r>
    </w:p>
    <w:p>
      <w:pPr>
        <w:ind w:firstLine="640" w:firstLineChars="200"/>
        <w:rPr>
          <w:rFonts w:ascii="仿宋" w:hAnsi="仿宋" w:eastAsia="仿宋"/>
          <w:sz w:val="32"/>
          <w:szCs w:val="32"/>
        </w:rPr>
      </w:pPr>
      <w:r>
        <w:rPr>
          <w:rFonts w:hint="eastAsia" w:ascii="仿宋" w:hAnsi="仿宋" w:eastAsia="仿宋"/>
          <w:sz w:val="32"/>
          <w:szCs w:val="32"/>
        </w:rPr>
        <w:t>1.依据：《市国土房管局市机关事务管理局市财政局市人力社保局关于规范天津市机关职工住房物业服务补贴发放问题的通知》（津国土房物〔2015〕345号）。</w:t>
      </w:r>
    </w:p>
    <w:p>
      <w:pPr>
        <w:ind w:firstLine="640" w:firstLineChars="200"/>
        <w:rPr>
          <w:rFonts w:ascii="仿宋" w:hAnsi="仿宋" w:eastAsia="仿宋"/>
          <w:sz w:val="32"/>
          <w:szCs w:val="32"/>
        </w:rPr>
      </w:pPr>
      <w:r>
        <w:rPr>
          <w:rFonts w:hint="eastAsia" w:ascii="仿宋" w:hAnsi="仿宋" w:eastAsia="仿宋"/>
          <w:sz w:val="32"/>
          <w:szCs w:val="32"/>
        </w:rPr>
        <w:t>2.兑现时间段：20</w:t>
      </w:r>
      <w:r>
        <w:rPr>
          <w:rFonts w:hint="eastAsia" w:ascii="仿宋" w:hAnsi="仿宋" w:eastAsia="仿宋"/>
          <w:sz w:val="32"/>
          <w:szCs w:val="32"/>
          <w:lang w:val="en-US" w:eastAsia="zh-CN"/>
        </w:rPr>
        <w:t>22</w:t>
      </w:r>
      <w:r>
        <w:rPr>
          <w:rFonts w:hint="eastAsia" w:ascii="仿宋" w:hAnsi="仿宋" w:eastAsia="仿宋"/>
          <w:sz w:val="32"/>
          <w:szCs w:val="32"/>
        </w:rPr>
        <w:t>年1月1日至20</w:t>
      </w:r>
      <w:r>
        <w:rPr>
          <w:rFonts w:hint="eastAsia" w:ascii="仿宋" w:hAnsi="仿宋" w:eastAsia="仿宋"/>
          <w:sz w:val="32"/>
          <w:szCs w:val="32"/>
          <w:lang w:val="en-US" w:eastAsia="zh-CN"/>
        </w:rPr>
        <w:t>22</w:t>
      </w:r>
      <w:r>
        <w:rPr>
          <w:rFonts w:hint="eastAsia" w:ascii="仿宋" w:hAnsi="仿宋" w:eastAsia="仿宋"/>
          <w:sz w:val="32"/>
          <w:szCs w:val="32"/>
        </w:rPr>
        <w:t>年12月31日。</w:t>
      </w:r>
    </w:p>
    <w:p>
      <w:pPr>
        <w:ind w:firstLine="640" w:firstLineChars="200"/>
        <w:rPr>
          <w:rFonts w:ascii="楷体" w:hAnsi="楷体" w:eastAsia="楷体"/>
          <w:sz w:val="32"/>
          <w:szCs w:val="32"/>
        </w:rPr>
      </w:pPr>
      <w:r>
        <w:rPr>
          <w:rFonts w:hint="eastAsia" w:ascii="楷体" w:hAnsi="楷体" w:eastAsia="楷体"/>
          <w:sz w:val="32"/>
          <w:szCs w:val="32"/>
        </w:rPr>
        <w:t>（三）事业单位规范津贴补贴</w:t>
      </w:r>
    </w:p>
    <w:p>
      <w:pPr>
        <w:ind w:firstLine="640" w:firstLineChars="200"/>
        <w:rPr>
          <w:rFonts w:ascii="仿宋" w:hAnsi="仿宋" w:eastAsia="仿宋"/>
          <w:sz w:val="32"/>
          <w:szCs w:val="32"/>
        </w:rPr>
      </w:pPr>
      <w:r>
        <w:rPr>
          <w:rFonts w:hint="eastAsia" w:ascii="仿宋" w:hAnsi="仿宋" w:eastAsia="仿宋"/>
          <w:sz w:val="32"/>
          <w:szCs w:val="32"/>
        </w:rPr>
        <w:t>1.依据：《天津市规范机关公务员津贴补贴工作实施方案》（津政办发〔2016〕26号）。</w:t>
      </w:r>
    </w:p>
    <w:p>
      <w:pPr>
        <w:ind w:firstLine="640" w:firstLineChars="200"/>
        <w:rPr>
          <w:rFonts w:ascii="仿宋" w:hAnsi="仿宋" w:eastAsia="仿宋"/>
          <w:sz w:val="32"/>
          <w:szCs w:val="32"/>
        </w:rPr>
      </w:pPr>
      <w:r>
        <w:rPr>
          <w:rFonts w:hint="eastAsia" w:ascii="仿宋" w:hAnsi="仿宋" w:eastAsia="仿宋"/>
          <w:sz w:val="32"/>
          <w:szCs w:val="32"/>
        </w:rPr>
        <w:t>2.兑现时间段：20</w:t>
      </w:r>
      <w:r>
        <w:rPr>
          <w:rFonts w:hint="eastAsia" w:ascii="仿宋" w:hAnsi="仿宋" w:eastAsia="仿宋"/>
          <w:sz w:val="32"/>
          <w:szCs w:val="32"/>
          <w:lang w:val="en-US" w:eastAsia="zh-CN"/>
        </w:rPr>
        <w:t>22</w:t>
      </w:r>
      <w:r>
        <w:rPr>
          <w:rFonts w:hint="eastAsia" w:ascii="仿宋" w:hAnsi="仿宋" w:eastAsia="仿宋"/>
          <w:sz w:val="32"/>
          <w:szCs w:val="32"/>
        </w:rPr>
        <w:t>年1月1日至20</w:t>
      </w:r>
      <w:r>
        <w:rPr>
          <w:rFonts w:hint="eastAsia" w:ascii="仿宋" w:hAnsi="仿宋" w:eastAsia="仿宋"/>
          <w:sz w:val="32"/>
          <w:szCs w:val="32"/>
          <w:lang w:val="en-US" w:eastAsia="zh-CN"/>
        </w:rPr>
        <w:t>22</w:t>
      </w:r>
      <w:r>
        <w:rPr>
          <w:rFonts w:hint="eastAsia" w:ascii="仿宋" w:hAnsi="仿宋" w:eastAsia="仿宋"/>
          <w:sz w:val="32"/>
          <w:szCs w:val="32"/>
        </w:rPr>
        <w:t>年12月31日。</w:t>
      </w:r>
    </w:p>
    <w:p>
      <w:pPr>
        <w:ind w:firstLine="640" w:firstLineChars="200"/>
        <w:rPr>
          <w:rFonts w:ascii="楷体" w:hAnsi="楷体" w:eastAsia="楷体"/>
          <w:sz w:val="32"/>
          <w:szCs w:val="32"/>
        </w:rPr>
      </w:pPr>
      <w:r>
        <w:rPr>
          <w:rFonts w:hint="eastAsia" w:ascii="楷体" w:hAnsi="楷体" w:eastAsia="楷体"/>
          <w:sz w:val="32"/>
          <w:szCs w:val="32"/>
        </w:rPr>
        <w:t>（四）防暑降温费</w:t>
      </w:r>
    </w:p>
    <w:p>
      <w:pPr>
        <w:ind w:firstLine="640" w:firstLineChars="200"/>
        <w:rPr>
          <w:rFonts w:ascii="仿宋" w:hAnsi="仿宋" w:eastAsia="仿宋"/>
          <w:sz w:val="32"/>
          <w:szCs w:val="32"/>
        </w:rPr>
      </w:pPr>
      <w:r>
        <w:rPr>
          <w:rFonts w:hint="eastAsia" w:ascii="仿宋" w:hAnsi="仿宋" w:eastAsia="仿宋"/>
          <w:sz w:val="32"/>
          <w:szCs w:val="32"/>
        </w:rPr>
        <w:t>1.依据：《天津市规范机关公务员津贴补贴工作实施方案》（津政办发〔2016〕26号）。</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2.兑现时间段：20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年</w:t>
      </w:r>
      <w:r>
        <w:rPr>
          <w:rFonts w:ascii="仿宋" w:hAnsi="仿宋" w:eastAsia="仿宋"/>
          <w:color w:val="auto"/>
          <w:sz w:val="32"/>
          <w:szCs w:val="32"/>
        </w:rPr>
        <w:t>6</w:t>
      </w:r>
      <w:r>
        <w:rPr>
          <w:rFonts w:hint="eastAsia" w:ascii="仿宋" w:hAnsi="仿宋" w:eastAsia="仿宋"/>
          <w:color w:val="auto"/>
          <w:sz w:val="32"/>
          <w:szCs w:val="32"/>
        </w:rPr>
        <w:t>月1日至20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年</w:t>
      </w:r>
      <w:r>
        <w:rPr>
          <w:rFonts w:ascii="仿宋" w:hAnsi="仿宋" w:eastAsia="仿宋"/>
          <w:color w:val="auto"/>
          <w:sz w:val="32"/>
          <w:szCs w:val="32"/>
        </w:rPr>
        <w:t>9</w:t>
      </w:r>
      <w:r>
        <w:rPr>
          <w:rFonts w:hint="eastAsia" w:ascii="仿宋" w:hAnsi="仿宋" w:eastAsia="仿宋"/>
          <w:color w:val="auto"/>
          <w:sz w:val="32"/>
          <w:szCs w:val="32"/>
        </w:rPr>
        <w:t>月3</w:t>
      </w:r>
      <w:r>
        <w:rPr>
          <w:rFonts w:ascii="仿宋" w:hAnsi="仿宋" w:eastAsia="仿宋"/>
          <w:color w:val="auto"/>
          <w:sz w:val="32"/>
          <w:szCs w:val="32"/>
        </w:rPr>
        <w:t>0</w:t>
      </w:r>
      <w:r>
        <w:rPr>
          <w:rFonts w:hint="eastAsia" w:ascii="仿宋" w:hAnsi="仿宋" w:eastAsia="仿宋"/>
          <w:color w:val="auto"/>
          <w:sz w:val="32"/>
          <w:szCs w:val="32"/>
        </w:rPr>
        <w:t>日。</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（五）企、事业单位增加养老金的差额</w:t>
      </w:r>
    </w:p>
    <w:p>
      <w:pPr>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1</w:t>
      </w:r>
      <w:r>
        <w:rPr>
          <w:rFonts w:hint="eastAsia" w:ascii="仿宋" w:hAnsi="仿宋" w:eastAsia="仿宋"/>
          <w:color w:val="auto"/>
          <w:sz w:val="32"/>
          <w:szCs w:val="32"/>
          <w:highlight w:val="none"/>
        </w:rPr>
        <w:t>.依据：《市人社局市财政局关于2022年调整退休人员基本养老金的通知》（津人社局发〔2022〕15号）。</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2.兑现时间段：</w:t>
      </w: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年1月1日至20</w:t>
      </w:r>
      <w:r>
        <w:rPr>
          <w:rFonts w:hint="eastAsia" w:ascii="仿宋" w:hAnsi="仿宋" w:eastAsia="仿宋"/>
          <w:sz w:val="32"/>
          <w:szCs w:val="32"/>
          <w:lang w:val="en-US" w:eastAsia="zh-CN"/>
        </w:rPr>
        <w:t>22</w:t>
      </w:r>
      <w:r>
        <w:rPr>
          <w:rFonts w:hint="eastAsia" w:ascii="仿宋" w:hAnsi="仿宋" w:eastAsia="仿宋"/>
          <w:sz w:val="32"/>
          <w:szCs w:val="32"/>
        </w:rPr>
        <w:t>年12月31日</w:t>
      </w:r>
      <w:r>
        <w:rPr>
          <w:rFonts w:hint="eastAsia" w:ascii="仿宋" w:hAnsi="仿宋" w:eastAsia="仿宋"/>
          <w:color w:val="auto"/>
          <w:sz w:val="32"/>
          <w:szCs w:val="32"/>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二、发放说明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1.本次补差额将</w:t>
      </w:r>
      <w:bookmarkStart w:id="0" w:name="_GoBack"/>
      <w:bookmarkEnd w:id="0"/>
      <w:r>
        <w:rPr>
          <w:rFonts w:hint="eastAsia" w:ascii="仿宋" w:hAnsi="仿宋" w:eastAsia="仿宋"/>
          <w:color w:val="auto"/>
          <w:sz w:val="32"/>
          <w:szCs w:val="32"/>
        </w:rPr>
        <w:t>于20</w:t>
      </w:r>
      <w:r>
        <w:rPr>
          <w:rFonts w:ascii="仿宋" w:hAnsi="仿宋" w:eastAsia="仿宋"/>
          <w:color w:val="auto"/>
          <w:sz w:val="32"/>
          <w:szCs w:val="32"/>
        </w:rPr>
        <w:t>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日前兑现完毕，发放至退休人员建设银行卡（折）中。</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2.员工可登陆一航院荣休之家网站（http://rx.fdine.com.cn/）查阅个人兑现明细，如兑现明细某一项（或几项）结果为零，则表明实际测算结果为负值或零。</w:t>
      </w:r>
    </w:p>
    <w:p>
      <w:pPr>
        <w:ind w:firstLine="640" w:firstLineChars="200"/>
        <w:rPr>
          <w:rFonts w:ascii="仿宋" w:hAnsi="仿宋" w:eastAsia="仿宋"/>
          <w:color w:val="auto"/>
          <w:sz w:val="32"/>
          <w:szCs w:val="32"/>
        </w:rPr>
      </w:pP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联系人：杨薇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王凯</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联系方式：022-89560065</w:t>
      </w:r>
      <w:r>
        <w:rPr>
          <w:rFonts w:hint="eastAsia" w:ascii="仿宋" w:hAnsi="仿宋" w:eastAsia="仿宋"/>
          <w:color w:val="auto"/>
          <w:sz w:val="32"/>
          <w:szCs w:val="32"/>
          <w:lang w:eastAsia="zh-CN"/>
        </w:rPr>
        <w:t>，</w:t>
      </w:r>
      <w:r>
        <w:rPr>
          <w:rFonts w:hint="eastAsia" w:ascii="仿宋" w:hAnsi="仿宋" w:eastAsia="仿宋"/>
          <w:color w:val="auto"/>
          <w:sz w:val="32"/>
          <w:szCs w:val="32"/>
        </w:rPr>
        <w:t>022-8956006</w:t>
      </w:r>
      <w:r>
        <w:rPr>
          <w:rFonts w:hint="eastAsia" w:ascii="仿宋" w:hAnsi="仿宋" w:eastAsia="仿宋"/>
          <w:color w:val="auto"/>
          <w:sz w:val="32"/>
          <w:szCs w:val="32"/>
          <w:lang w:val="en-US" w:eastAsia="zh-CN"/>
        </w:rPr>
        <w:t>7</w:t>
      </w: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1120" w:firstLineChars="350"/>
        <w:jc w:val="right"/>
        <w:rPr>
          <w:rFonts w:ascii="仿宋" w:hAnsi="仿宋" w:eastAsia="仿宋"/>
          <w:color w:val="auto"/>
          <w:sz w:val="32"/>
          <w:szCs w:val="32"/>
        </w:rPr>
      </w:pPr>
      <w:r>
        <w:rPr>
          <w:rFonts w:hint="eastAsia" w:ascii="仿宋" w:hAnsi="仿宋" w:eastAsia="仿宋"/>
          <w:color w:val="auto"/>
          <w:sz w:val="32"/>
          <w:szCs w:val="32"/>
        </w:rPr>
        <w:t>中交第一航务工程勘察设计院有限公司人力资源部</w:t>
      </w:r>
    </w:p>
    <w:p>
      <w:pPr>
        <w:ind w:firstLine="3116" w:firstLineChars="974"/>
        <w:jc w:val="center"/>
        <w:rPr>
          <w:rFonts w:hint="eastAsia" w:ascii="仿宋" w:hAnsi="仿宋" w:eastAsia="仿宋"/>
          <w:color w:val="auto"/>
          <w:sz w:val="32"/>
          <w:szCs w:val="32"/>
          <w:lang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2023年1月13日</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54E"/>
    <w:rsid w:val="000011AF"/>
    <w:rsid w:val="00004EC4"/>
    <w:rsid w:val="00007492"/>
    <w:rsid w:val="00016B8B"/>
    <w:rsid w:val="00017CD2"/>
    <w:rsid w:val="000247EB"/>
    <w:rsid w:val="00025CBD"/>
    <w:rsid w:val="000279D6"/>
    <w:rsid w:val="0003156C"/>
    <w:rsid w:val="00036264"/>
    <w:rsid w:val="0003664F"/>
    <w:rsid w:val="000441AF"/>
    <w:rsid w:val="00057FA7"/>
    <w:rsid w:val="000673CD"/>
    <w:rsid w:val="00073F36"/>
    <w:rsid w:val="00080A3C"/>
    <w:rsid w:val="000826FD"/>
    <w:rsid w:val="000850DA"/>
    <w:rsid w:val="00092D86"/>
    <w:rsid w:val="000A0A73"/>
    <w:rsid w:val="000A4256"/>
    <w:rsid w:val="000A79CF"/>
    <w:rsid w:val="000B1CAF"/>
    <w:rsid w:val="000B6F10"/>
    <w:rsid w:val="000B7C60"/>
    <w:rsid w:val="000C1EC7"/>
    <w:rsid w:val="000D75E9"/>
    <w:rsid w:val="000E5720"/>
    <w:rsid w:val="000E5B85"/>
    <w:rsid w:val="000E6FBF"/>
    <w:rsid w:val="000F30EB"/>
    <w:rsid w:val="001529A1"/>
    <w:rsid w:val="00160084"/>
    <w:rsid w:val="00170090"/>
    <w:rsid w:val="00181088"/>
    <w:rsid w:val="001824C6"/>
    <w:rsid w:val="00186E39"/>
    <w:rsid w:val="00193B96"/>
    <w:rsid w:val="00196444"/>
    <w:rsid w:val="00197451"/>
    <w:rsid w:val="00197655"/>
    <w:rsid w:val="001B1680"/>
    <w:rsid w:val="001B179C"/>
    <w:rsid w:val="001B41E2"/>
    <w:rsid w:val="001B6167"/>
    <w:rsid w:val="001C3716"/>
    <w:rsid w:val="001C3797"/>
    <w:rsid w:val="001C4127"/>
    <w:rsid w:val="001E5B9C"/>
    <w:rsid w:val="001E6883"/>
    <w:rsid w:val="001E6B75"/>
    <w:rsid w:val="001E79E8"/>
    <w:rsid w:val="001F154E"/>
    <w:rsid w:val="001F24F8"/>
    <w:rsid w:val="001F2630"/>
    <w:rsid w:val="001F31EF"/>
    <w:rsid w:val="002101AF"/>
    <w:rsid w:val="00217253"/>
    <w:rsid w:val="0022368B"/>
    <w:rsid w:val="0023333C"/>
    <w:rsid w:val="00236201"/>
    <w:rsid w:val="002446B8"/>
    <w:rsid w:val="00244D65"/>
    <w:rsid w:val="0024532B"/>
    <w:rsid w:val="0025525F"/>
    <w:rsid w:val="00256868"/>
    <w:rsid w:val="00264AA4"/>
    <w:rsid w:val="00267EFD"/>
    <w:rsid w:val="002711D7"/>
    <w:rsid w:val="002713EF"/>
    <w:rsid w:val="00272C22"/>
    <w:rsid w:val="0027303E"/>
    <w:rsid w:val="00273C23"/>
    <w:rsid w:val="00293634"/>
    <w:rsid w:val="00293AAF"/>
    <w:rsid w:val="002A0C9C"/>
    <w:rsid w:val="002A0EB8"/>
    <w:rsid w:val="002A467A"/>
    <w:rsid w:val="002A580C"/>
    <w:rsid w:val="002A6FDF"/>
    <w:rsid w:val="002B32BC"/>
    <w:rsid w:val="002B4188"/>
    <w:rsid w:val="002B42AF"/>
    <w:rsid w:val="002B5EBF"/>
    <w:rsid w:val="002B7ADF"/>
    <w:rsid w:val="002D2D30"/>
    <w:rsid w:val="002D55BD"/>
    <w:rsid w:val="002D5CD5"/>
    <w:rsid w:val="002E27CE"/>
    <w:rsid w:val="002E4F7F"/>
    <w:rsid w:val="002E6FF8"/>
    <w:rsid w:val="002F336B"/>
    <w:rsid w:val="00305D92"/>
    <w:rsid w:val="0031053A"/>
    <w:rsid w:val="00310F12"/>
    <w:rsid w:val="00326E90"/>
    <w:rsid w:val="0032715A"/>
    <w:rsid w:val="00335BC7"/>
    <w:rsid w:val="00345E1F"/>
    <w:rsid w:val="00346AE7"/>
    <w:rsid w:val="00352D38"/>
    <w:rsid w:val="00361DD6"/>
    <w:rsid w:val="00372CCF"/>
    <w:rsid w:val="0038787B"/>
    <w:rsid w:val="00392047"/>
    <w:rsid w:val="003A214E"/>
    <w:rsid w:val="003A6A05"/>
    <w:rsid w:val="003B751E"/>
    <w:rsid w:val="003C6228"/>
    <w:rsid w:val="003C6DD3"/>
    <w:rsid w:val="003C7FF2"/>
    <w:rsid w:val="003E69FD"/>
    <w:rsid w:val="003E6D15"/>
    <w:rsid w:val="003E6E34"/>
    <w:rsid w:val="003F1438"/>
    <w:rsid w:val="00416671"/>
    <w:rsid w:val="0042425E"/>
    <w:rsid w:val="004410E6"/>
    <w:rsid w:val="00444BD1"/>
    <w:rsid w:val="00452776"/>
    <w:rsid w:val="00460C73"/>
    <w:rsid w:val="00467ED0"/>
    <w:rsid w:val="00476F36"/>
    <w:rsid w:val="00482CB3"/>
    <w:rsid w:val="00483232"/>
    <w:rsid w:val="0049663C"/>
    <w:rsid w:val="00496E0E"/>
    <w:rsid w:val="004A35E9"/>
    <w:rsid w:val="004B0982"/>
    <w:rsid w:val="004B3BAF"/>
    <w:rsid w:val="004B4094"/>
    <w:rsid w:val="004B56D1"/>
    <w:rsid w:val="004B5846"/>
    <w:rsid w:val="004C74A7"/>
    <w:rsid w:val="004D0CC6"/>
    <w:rsid w:val="004D5D8E"/>
    <w:rsid w:val="004E0FA1"/>
    <w:rsid w:val="004F04BB"/>
    <w:rsid w:val="004F3738"/>
    <w:rsid w:val="00514B45"/>
    <w:rsid w:val="0052198E"/>
    <w:rsid w:val="00525D73"/>
    <w:rsid w:val="00534E24"/>
    <w:rsid w:val="00553638"/>
    <w:rsid w:val="00570CA7"/>
    <w:rsid w:val="00572F86"/>
    <w:rsid w:val="00585490"/>
    <w:rsid w:val="005951B4"/>
    <w:rsid w:val="00597A2E"/>
    <w:rsid w:val="005A12E1"/>
    <w:rsid w:val="005A236B"/>
    <w:rsid w:val="005B6E55"/>
    <w:rsid w:val="005C1EBB"/>
    <w:rsid w:val="005D12AD"/>
    <w:rsid w:val="005E208B"/>
    <w:rsid w:val="00603CA3"/>
    <w:rsid w:val="00606F9A"/>
    <w:rsid w:val="00610AF9"/>
    <w:rsid w:val="00611BE3"/>
    <w:rsid w:val="00612107"/>
    <w:rsid w:val="00615793"/>
    <w:rsid w:val="006158E8"/>
    <w:rsid w:val="0062316E"/>
    <w:rsid w:val="00625715"/>
    <w:rsid w:val="00640C33"/>
    <w:rsid w:val="00645633"/>
    <w:rsid w:val="00646B37"/>
    <w:rsid w:val="00652D1E"/>
    <w:rsid w:val="00663F9F"/>
    <w:rsid w:val="0068290C"/>
    <w:rsid w:val="006B1A3B"/>
    <w:rsid w:val="006C13A6"/>
    <w:rsid w:val="006D0DAE"/>
    <w:rsid w:val="006D4018"/>
    <w:rsid w:val="006E24AC"/>
    <w:rsid w:val="006F3F47"/>
    <w:rsid w:val="00700CB1"/>
    <w:rsid w:val="00704A7A"/>
    <w:rsid w:val="00704A9C"/>
    <w:rsid w:val="00716B28"/>
    <w:rsid w:val="00721B41"/>
    <w:rsid w:val="00723841"/>
    <w:rsid w:val="007317A5"/>
    <w:rsid w:val="0073694B"/>
    <w:rsid w:val="00742832"/>
    <w:rsid w:val="007500BB"/>
    <w:rsid w:val="0075528F"/>
    <w:rsid w:val="007554E9"/>
    <w:rsid w:val="007617C6"/>
    <w:rsid w:val="00771498"/>
    <w:rsid w:val="00772AB4"/>
    <w:rsid w:val="00774B37"/>
    <w:rsid w:val="00777744"/>
    <w:rsid w:val="007826BC"/>
    <w:rsid w:val="00782E35"/>
    <w:rsid w:val="00792ABF"/>
    <w:rsid w:val="007A3BAE"/>
    <w:rsid w:val="007C37DF"/>
    <w:rsid w:val="007D65EF"/>
    <w:rsid w:val="007E2DBB"/>
    <w:rsid w:val="007F7403"/>
    <w:rsid w:val="0081183C"/>
    <w:rsid w:val="008237CF"/>
    <w:rsid w:val="00846F72"/>
    <w:rsid w:val="008543EE"/>
    <w:rsid w:val="00855021"/>
    <w:rsid w:val="00860E32"/>
    <w:rsid w:val="00862DFA"/>
    <w:rsid w:val="008709C3"/>
    <w:rsid w:val="008B14DC"/>
    <w:rsid w:val="008B4B24"/>
    <w:rsid w:val="008B63A9"/>
    <w:rsid w:val="008C7587"/>
    <w:rsid w:val="008D06E2"/>
    <w:rsid w:val="008E2E41"/>
    <w:rsid w:val="008E63DA"/>
    <w:rsid w:val="009030DB"/>
    <w:rsid w:val="009033BE"/>
    <w:rsid w:val="00910BE6"/>
    <w:rsid w:val="00917924"/>
    <w:rsid w:val="00923B83"/>
    <w:rsid w:val="009242EC"/>
    <w:rsid w:val="00934BEC"/>
    <w:rsid w:val="00956A73"/>
    <w:rsid w:val="00965063"/>
    <w:rsid w:val="00971CCD"/>
    <w:rsid w:val="0097285E"/>
    <w:rsid w:val="00972A04"/>
    <w:rsid w:val="00991AE8"/>
    <w:rsid w:val="00992457"/>
    <w:rsid w:val="009A2947"/>
    <w:rsid w:val="009A4ECE"/>
    <w:rsid w:val="009B6E03"/>
    <w:rsid w:val="009C0538"/>
    <w:rsid w:val="009C0CD5"/>
    <w:rsid w:val="009D1266"/>
    <w:rsid w:val="009E20A5"/>
    <w:rsid w:val="009E21ED"/>
    <w:rsid w:val="009E6875"/>
    <w:rsid w:val="009F6115"/>
    <w:rsid w:val="009F634A"/>
    <w:rsid w:val="00A07851"/>
    <w:rsid w:val="00A12C7B"/>
    <w:rsid w:val="00A23EE1"/>
    <w:rsid w:val="00A27EF8"/>
    <w:rsid w:val="00A34B81"/>
    <w:rsid w:val="00A40AB4"/>
    <w:rsid w:val="00A41E79"/>
    <w:rsid w:val="00A465D8"/>
    <w:rsid w:val="00A503C6"/>
    <w:rsid w:val="00A91732"/>
    <w:rsid w:val="00A95163"/>
    <w:rsid w:val="00AA6C2E"/>
    <w:rsid w:val="00AB4FAF"/>
    <w:rsid w:val="00AB6EF5"/>
    <w:rsid w:val="00AC2327"/>
    <w:rsid w:val="00AC7FC1"/>
    <w:rsid w:val="00AD64B0"/>
    <w:rsid w:val="00AD6D60"/>
    <w:rsid w:val="00AE075B"/>
    <w:rsid w:val="00AE1399"/>
    <w:rsid w:val="00AF0FB5"/>
    <w:rsid w:val="00AF2D39"/>
    <w:rsid w:val="00B01B94"/>
    <w:rsid w:val="00B109AE"/>
    <w:rsid w:val="00B14ADB"/>
    <w:rsid w:val="00B157FE"/>
    <w:rsid w:val="00B23D8A"/>
    <w:rsid w:val="00B24CE9"/>
    <w:rsid w:val="00B2656E"/>
    <w:rsid w:val="00B27A5F"/>
    <w:rsid w:val="00B34509"/>
    <w:rsid w:val="00B62CBC"/>
    <w:rsid w:val="00B65763"/>
    <w:rsid w:val="00B8050A"/>
    <w:rsid w:val="00B86736"/>
    <w:rsid w:val="00B90830"/>
    <w:rsid w:val="00BA79AB"/>
    <w:rsid w:val="00BB17D2"/>
    <w:rsid w:val="00BB22E4"/>
    <w:rsid w:val="00BB611F"/>
    <w:rsid w:val="00BB7063"/>
    <w:rsid w:val="00BC1AA4"/>
    <w:rsid w:val="00BD11AD"/>
    <w:rsid w:val="00C00DB6"/>
    <w:rsid w:val="00C037E0"/>
    <w:rsid w:val="00C03EC6"/>
    <w:rsid w:val="00C04835"/>
    <w:rsid w:val="00C07F43"/>
    <w:rsid w:val="00C10851"/>
    <w:rsid w:val="00C15CC6"/>
    <w:rsid w:val="00C168FF"/>
    <w:rsid w:val="00C22AEE"/>
    <w:rsid w:val="00C273E8"/>
    <w:rsid w:val="00C43A45"/>
    <w:rsid w:val="00C45D3C"/>
    <w:rsid w:val="00C47506"/>
    <w:rsid w:val="00C55E9B"/>
    <w:rsid w:val="00C60A30"/>
    <w:rsid w:val="00C62F8E"/>
    <w:rsid w:val="00C63574"/>
    <w:rsid w:val="00C72E6A"/>
    <w:rsid w:val="00C75F0A"/>
    <w:rsid w:val="00C7706F"/>
    <w:rsid w:val="00C93CB0"/>
    <w:rsid w:val="00C966C2"/>
    <w:rsid w:val="00CA59A3"/>
    <w:rsid w:val="00CA5F66"/>
    <w:rsid w:val="00CB50BE"/>
    <w:rsid w:val="00CB52A6"/>
    <w:rsid w:val="00CB688C"/>
    <w:rsid w:val="00CD4631"/>
    <w:rsid w:val="00CD7437"/>
    <w:rsid w:val="00CE7DD4"/>
    <w:rsid w:val="00D01A91"/>
    <w:rsid w:val="00D16E17"/>
    <w:rsid w:val="00D20FE9"/>
    <w:rsid w:val="00D21B39"/>
    <w:rsid w:val="00D25B16"/>
    <w:rsid w:val="00D26735"/>
    <w:rsid w:val="00D45D91"/>
    <w:rsid w:val="00D54A70"/>
    <w:rsid w:val="00D71118"/>
    <w:rsid w:val="00D77254"/>
    <w:rsid w:val="00D81B9F"/>
    <w:rsid w:val="00D81E90"/>
    <w:rsid w:val="00D8779B"/>
    <w:rsid w:val="00DB0892"/>
    <w:rsid w:val="00DB3D4C"/>
    <w:rsid w:val="00DD2AE6"/>
    <w:rsid w:val="00DD5CF0"/>
    <w:rsid w:val="00DF3124"/>
    <w:rsid w:val="00DF597C"/>
    <w:rsid w:val="00E00D1D"/>
    <w:rsid w:val="00E0361B"/>
    <w:rsid w:val="00E05679"/>
    <w:rsid w:val="00E17C7E"/>
    <w:rsid w:val="00E21196"/>
    <w:rsid w:val="00E23F7F"/>
    <w:rsid w:val="00E265C5"/>
    <w:rsid w:val="00E30E34"/>
    <w:rsid w:val="00E363E9"/>
    <w:rsid w:val="00E40E41"/>
    <w:rsid w:val="00E45D25"/>
    <w:rsid w:val="00E63ADE"/>
    <w:rsid w:val="00E6616D"/>
    <w:rsid w:val="00E6785E"/>
    <w:rsid w:val="00E74733"/>
    <w:rsid w:val="00E8331F"/>
    <w:rsid w:val="00E970A7"/>
    <w:rsid w:val="00EA4A4D"/>
    <w:rsid w:val="00EB070D"/>
    <w:rsid w:val="00EB1CC0"/>
    <w:rsid w:val="00EC7342"/>
    <w:rsid w:val="00ED6996"/>
    <w:rsid w:val="00ED7D0B"/>
    <w:rsid w:val="00EF2066"/>
    <w:rsid w:val="00EF32CE"/>
    <w:rsid w:val="00EF67EB"/>
    <w:rsid w:val="00F17854"/>
    <w:rsid w:val="00F27A4D"/>
    <w:rsid w:val="00F34685"/>
    <w:rsid w:val="00F44BB2"/>
    <w:rsid w:val="00F7454B"/>
    <w:rsid w:val="00F8491E"/>
    <w:rsid w:val="00F94896"/>
    <w:rsid w:val="00F952E2"/>
    <w:rsid w:val="00FB2FF9"/>
    <w:rsid w:val="00FB386C"/>
    <w:rsid w:val="00FC09DE"/>
    <w:rsid w:val="00FC12D6"/>
    <w:rsid w:val="00FC67F4"/>
    <w:rsid w:val="00FD2B7D"/>
    <w:rsid w:val="00FE4F87"/>
    <w:rsid w:val="00FE5ECF"/>
    <w:rsid w:val="00FE6AB4"/>
    <w:rsid w:val="00FF257E"/>
    <w:rsid w:val="00FF292E"/>
    <w:rsid w:val="00FF7444"/>
    <w:rsid w:val="07FA1F43"/>
    <w:rsid w:val="12DC2162"/>
    <w:rsid w:val="23F9369D"/>
    <w:rsid w:val="283E3AD0"/>
    <w:rsid w:val="455633DB"/>
    <w:rsid w:val="69424A44"/>
    <w:rsid w:val="698A2EF6"/>
    <w:rsid w:val="6A0A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4B52-1562-4D83-8A18-8463BD3D142F}">
  <ds:schemaRefs/>
</ds:datastoreItem>
</file>

<file path=docProps/app.xml><?xml version="1.0" encoding="utf-8"?>
<Properties xmlns="http://schemas.openxmlformats.org/officeDocument/2006/extended-properties" xmlns:vt="http://schemas.openxmlformats.org/officeDocument/2006/docPropsVTypes">
  <Template>Normal</Template>
  <Company>CCCCLTD</Company>
  <Pages>2</Pages>
  <Words>126</Words>
  <Characters>722</Characters>
  <Lines>6</Lines>
  <Paragraphs>1</Paragraphs>
  <TotalTime>0</TotalTime>
  <ScaleCrop>false</ScaleCrop>
  <LinksUpToDate>false</LinksUpToDate>
  <CharactersWithSpaces>847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2017-01-06T01:53:00Z</dcterms:created>
  <dc:creator>杨薇</dc:creator>
  <cp:lastModifiedBy>杨薇</cp:lastModifiedBy>
  <dcterms:modified xsi:type="dcterms:W3CDTF">2023-01-13T02:03:33Z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44A717A16E7F4B639AF2CAC5C841F80E</vt:lpwstr>
  </property>
</Properties>
</file>